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03B" w:rsidRDefault="00E8403B" w:rsidP="00E8403B"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28D32BD7" wp14:editId="4845978B">
            <wp:simplePos x="0" y="0"/>
            <wp:positionH relativeFrom="column">
              <wp:posOffset>-371445</wp:posOffset>
            </wp:positionH>
            <wp:positionV relativeFrom="paragraph">
              <wp:posOffset>4681</wp:posOffset>
            </wp:positionV>
            <wp:extent cx="2463418" cy="1247775"/>
            <wp:effectExtent l="0" t="0" r="0" b="0"/>
            <wp:wrapTight wrapText="bothSides">
              <wp:wrapPolygon edited="0">
                <wp:start x="3842" y="0"/>
                <wp:lineTo x="835" y="5276"/>
                <wp:lineTo x="0" y="10223"/>
                <wp:lineTo x="0" y="11872"/>
                <wp:lineTo x="1169" y="15829"/>
                <wp:lineTo x="1169" y="17808"/>
                <wp:lineTo x="2339" y="21105"/>
                <wp:lineTo x="3007" y="21105"/>
                <wp:lineTo x="3842" y="21105"/>
                <wp:lineTo x="14200" y="21105"/>
                <wp:lineTo x="20046" y="19127"/>
                <wp:lineTo x="19712" y="15829"/>
                <wp:lineTo x="21383" y="13521"/>
                <wp:lineTo x="21383" y="6925"/>
                <wp:lineTo x="21216" y="4287"/>
                <wp:lineTo x="18710" y="3298"/>
                <wp:lineTo x="4677" y="0"/>
                <wp:lineTo x="3842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odeshift_star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3418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403B" w:rsidRDefault="00E8403B" w:rsidP="00E8403B"/>
    <w:p w:rsidR="00E8403B" w:rsidRDefault="00E8403B" w:rsidP="00E8403B"/>
    <w:p w:rsidR="00E8403B" w:rsidRDefault="00E8403B" w:rsidP="00E8403B"/>
    <w:p w:rsidR="00E8403B" w:rsidRPr="00391297" w:rsidRDefault="00E8403B" w:rsidP="00E8403B">
      <w:pPr>
        <w:rPr>
          <w:color w:val="0070C0"/>
        </w:rPr>
      </w:pPr>
    </w:p>
    <w:p w:rsidR="006A3CEC" w:rsidRPr="00391297" w:rsidRDefault="006A3CEC" w:rsidP="00E8403B">
      <w:pPr>
        <w:rPr>
          <w:b/>
          <w:color w:val="0070C0"/>
          <w:sz w:val="24"/>
        </w:rPr>
      </w:pPr>
      <w:r w:rsidRPr="00391297">
        <w:rPr>
          <w:b/>
          <w:color w:val="0070C0"/>
          <w:sz w:val="24"/>
        </w:rPr>
        <w:t>What is Modeshift Stars?</w:t>
      </w:r>
    </w:p>
    <w:p w:rsidR="006A3CEC" w:rsidRPr="006A3CEC" w:rsidRDefault="001D45D8" w:rsidP="006A3CEC">
      <w:pPr>
        <w:pStyle w:val="ListParagraph"/>
        <w:numPr>
          <w:ilvl w:val="0"/>
          <w:numId w:val="8"/>
        </w:numPr>
        <w:rPr>
          <w:sz w:val="24"/>
        </w:rPr>
      </w:pPr>
      <w:r w:rsidRPr="001D45D8">
        <w:rPr>
          <w:b/>
          <w:noProof/>
          <w:color w:val="0070C0"/>
          <w:sz w:val="24"/>
          <w:lang w:eastAsia="en-GB"/>
        </w:rPr>
        <w:drawing>
          <wp:anchor distT="0" distB="0" distL="114300" distR="114300" simplePos="0" relativeHeight="251661312" behindDoc="1" locked="0" layoutInCell="1" allowOverlap="1" wp14:anchorId="6960D03B" wp14:editId="42216563">
            <wp:simplePos x="0" y="0"/>
            <wp:positionH relativeFrom="page">
              <wp:posOffset>4171950</wp:posOffset>
            </wp:positionH>
            <wp:positionV relativeFrom="paragraph">
              <wp:posOffset>12700</wp:posOffset>
            </wp:positionV>
            <wp:extent cx="3181350" cy="2574925"/>
            <wp:effectExtent l="0" t="0" r="0" b="0"/>
            <wp:wrapTight wrapText="bothSides">
              <wp:wrapPolygon edited="0">
                <wp:start x="0" y="0"/>
                <wp:lineTo x="0" y="21414"/>
                <wp:lineTo x="21471" y="21414"/>
                <wp:lineTo x="21471" y="0"/>
                <wp:lineTo x="0" y="0"/>
              </wp:wrapPolygon>
            </wp:wrapTight>
            <wp:docPr id="8195" name="Content Placeholder 3" descr="Screen Clippin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5" name="Content Placeholder 3" descr="Screen Clipping"/>
                    <pic:cNvPicPr>
                      <a:picLocks noGrp="1"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57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403B">
        <w:t>Mode</w:t>
      </w:r>
      <w:r>
        <w:t>s</w:t>
      </w:r>
      <w:r w:rsidR="00E8403B">
        <w:t>hift Stars is a free National Schools Award Scheme that recognises and rewards schools fo</w:t>
      </w:r>
      <w:r w:rsidR="009E237D">
        <w:t>r promoting active travel to and from</w:t>
      </w:r>
      <w:r w:rsidR="00E8403B">
        <w:t xml:space="preserve"> school, for example running and cycling.   </w:t>
      </w:r>
    </w:p>
    <w:p w:rsidR="00E8403B" w:rsidRPr="006A3CEC" w:rsidRDefault="00E8403B" w:rsidP="006A3CEC">
      <w:pPr>
        <w:pStyle w:val="ListParagraph"/>
        <w:numPr>
          <w:ilvl w:val="0"/>
          <w:numId w:val="8"/>
        </w:numPr>
        <w:rPr>
          <w:sz w:val="24"/>
        </w:rPr>
      </w:pPr>
      <w:r>
        <w:t xml:space="preserve">A </w:t>
      </w:r>
      <w:r w:rsidR="00D3308C">
        <w:t>p</w:t>
      </w:r>
      <w:r>
        <w:t>ersonalised travel p</w:t>
      </w:r>
      <w:r w:rsidRPr="0004142F">
        <w:t xml:space="preserve">lan is created for individual schools, promoting the use of </w:t>
      </w:r>
      <w:r>
        <w:t>sustainable, healthy travel to and from School. The results of such changes are displayed professionally in the form of g</w:t>
      </w:r>
      <w:r w:rsidR="00D3308C">
        <w:t>raphs and charts so that improvements in travel</w:t>
      </w:r>
      <w:r>
        <w:t xml:space="preserve"> can be monitored easily. </w:t>
      </w:r>
    </w:p>
    <w:p w:rsidR="009E237D" w:rsidRDefault="00E8403B" w:rsidP="009E237D">
      <w:pPr>
        <w:pStyle w:val="ListParagraph"/>
        <w:numPr>
          <w:ilvl w:val="0"/>
          <w:numId w:val="8"/>
        </w:numPr>
      </w:pPr>
      <w:r>
        <w:t xml:space="preserve">Over 12,000 schools represented by 53 organisations are currently seeing the benefits of using Modeshift stars to change the way that pupils travel to school. </w:t>
      </w:r>
    </w:p>
    <w:p w:rsidR="001D45D8" w:rsidRPr="001D45D8" w:rsidRDefault="009E237D" w:rsidP="001D45D8">
      <w:pPr>
        <w:pStyle w:val="ListParagraph"/>
        <w:numPr>
          <w:ilvl w:val="0"/>
          <w:numId w:val="8"/>
        </w:numPr>
      </w:pPr>
      <w:r>
        <w:t xml:space="preserve">Bronze, Silver and Gold Accreditation is awarded to schools that are making significant changes towards Active Travel. </w:t>
      </w:r>
    </w:p>
    <w:p w:rsidR="006A3CEC" w:rsidRPr="00391297" w:rsidRDefault="006A3CEC" w:rsidP="006A3CEC">
      <w:pPr>
        <w:rPr>
          <w:b/>
          <w:color w:val="0070C0"/>
          <w:sz w:val="24"/>
          <w:szCs w:val="24"/>
        </w:rPr>
      </w:pPr>
      <w:r w:rsidRPr="00391297">
        <w:rPr>
          <w:b/>
          <w:color w:val="0070C0"/>
          <w:sz w:val="24"/>
          <w:szCs w:val="24"/>
        </w:rPr>
        <w:t>How is Accreditation achieved?</w:t>
      </w:r>
    </w:p>
    <w:p w:rsidR="001A17B3" w:rsidRPr="001A17B3" w:rsidRDefault="001A17B3" w:rsidP="001A17B3">
      <w:pPr>
        <w:rPr>
          <w:b/>
          <w:szCs w:val="24"/>
        </w:rPr>
      </w:pPr>
      <w:r w:rsidRPr="001A17B3">
        <w:rPr>
          <w:b/>
          <w:szCs w:val="24"/>
        </w:rPr>
        <w:t xml:space="preserve">Bronze Accreditation-  </w:t>
      </w:r>
    </w:p>
    <w:p w:rsidR="001A17B3" w:rsidRPr="001A17B3" w:rsidRDefault="001A17B3" w:rsidP="001A17B3">
      <w:pPr>
        <w:pStyle w:val="ListParagraph"/>
        <w:numPr>
          <w:ilvl w:val="0"/>
          <w:numId w:val="23"/>
        </w:numPr>
        <w:rPr>
          <w:szCs w:val="24"/>
        </w:rPr>
      </w:pPr>
      <w:r w:rsidRPr="001A17B3">
        <w:rPr>
          <w:szCs w:val="24"/>
        </w:rPr>
        <w:t>Completed Introduction, Travel &amp; Transport Infrastructure</w:t>
      </w:r>
    </w:p>
    <w:p w:rsidR="001A17B3" w:rsidRPr="001A17B3" w:rsidRDefault="001A17B3" w:rsidP="001A17B3">
      <w:pPr>
        <w:pStyle w:val="ListParagraph"/>
        <w:numPr>
          <w:ilvl w:val="0"/>
          <w:numId w:val="23"/>
        </w:numPr>
        <w:rPr>
          <w:szCs w:val="24"/>
        </w:rPr>
      </w:pPr>
      <w:r w:rsidRPr="001A17B3">
        <w:rPr>
          <w:szCs w:val="24"/>
        </w:rPr>
        <w:t>Hands up surveys of at least 80% of pupils and 50% of staff</w:t>
      </w:r>
    </w:p>
    <w:p w:rsidR="001A17B3" w:rsidRPr="001A17B3" w:rsidRDefault="001A17B3" w:rsidP="001A17B3">
      <w:pPr>
        <w:pStyle w:val="ListParagraph"/>
        <w:numPr>
          <w:ilvl w:val="0"/>
          <w:numId w:val="23"/>
        </w:numPr>
        <w:rPr>
          <w:szCs w:val="24"/>
        </w:rPr>
      </w:pPr>
      <w:r w:rsidRPr="001A17B3">
        <w:rPr>
          <w:szCs w:val="24"/>
        </w:rPr>
        <w:t>Set at least 2 targets</w:t>
      </w:r>
    </w:p>
    <w:p w:rsidR="001D45D8" w:rsidRDefault="001A17B3" w:rsidP="001D45D8">
      <w:pPr>
        <w:rPr>
          <w:b/>
          <w:szCs w:val="24"/>
        </w:rPr>
      </w:pPr>
      <w:r w:rsidRPr="001A17B3">
        <w:rPr>
          <w:b/>
          <w:szCs w:val="24"/>
        </w:rPr>
        <w:t>Silver Accreditation</w:t>
      </w:r>
    </w:p>
    <w:p w:rsidR="001A17B3" w:rsidRPr="001D45D8" w:rsidRDefault="001A17B3" w:rsidP="001D45D8">
      <w:pPr>
        <w:pStyle w:val="ListParagraph"/>
        <w:numPr>
          <w:ilvl w:val="0"/>
          <w:numId w:val="24"/>
        </w:numPr>
        <w:rPr>
          <w:b/>
          <w:szCs w:val="24"/>
        </w:rPr>
      </w:pPr>
      <w:r w:rsidRPr="001D45D8">
        <w:rPr>
          <w:szCs w:val="24"/>
        </w:rPr>
        <w:t>Working group</w:t>
      </w:r>
    </w:p>
    <w:p w:rsidR="001A17B3" w:rsidRPr="001A17B3" w:rsidRDefault="001A17B3" w:rsidP="001A17B3">
      <w:pPr>
        <w:pStyle w:val="ListParagraph"/>
        <w:numPr>
          <w:ilvl w:val="0"/>
          <w:numId w:val="22"/>
        </w:numPr>
        <w:rPr>
          <w:szCs w:val="24"/>
        </w:rPr>
      </w:pPr>
      <w:r w:rsidRPr="001A17B3">
        <w:rPr>
          <w:szCs w:val="24"/>
        </w:rPr>
        <w:t>Modal shift away from the car</w:t>
      </w:r>
    </w:p>
    <w:p w:rsidR="001A17B3" w:rsidRPr="001A17B3" w:rsidRDefault="001A17B3" w:rsidP="001A17B3">
      <w:pPr>
        <w:pStyle w:val="ListParagraph"/>
        <w:numPr>
          <w:ilvl w:val="0"/>
          <w:numId w:val="22"/>
        </w:numPr>
        <w:rPr>
          <w:szCs w:val="24"/>
        </w:rPr>
      </w:pPr>
      <w:r w:rsidRPr="001A17B3">
        <w:rPr>
          <w:szCs w:val="24"/>
        </w:rPr>
        <w:t>Initiatives must have evidence</w:t>
      </w:r>
    </w:p>
    <w:p w:rsidR="001A17B3" w:rsidRDefault="001A17B3" w:rsidP="001A17B3">
      <w:pPr>
        <w:rPr>
          <w:b/>
          <w:szCs w:val="24"/>
        </w:rPr>
      </w:pPr>
      <w:r w:rsidRPr="001A17B3">
        <w:rPr>
          <w:b/>
          <w:szCs w:val="24"/>
        </w:rPr>
        <w:t>Gold Accreditation</w:t>
      </w:r>
    </w:p>
    <w:p w:rsidR="001A17B3" w:rsidRPr="001A17B3" w:rsidRDefault="001A17B3" w:rsidP="001A17B3">
      <w:pPr>
        <w:pStyle w:val="ListParagraph"/>
        <w:numPr>
          <w:ilvl w:val="0"/>
          <w:numId w:val="21"/>
        </w:numPr>
        <w:rPr>
          <w:b/>
          <w:szCs w:val="24"/>
        </w:rPr>
      </w:pPr>
      <w:r w:rsidRPr="001A17B3">
        <w:rPr>
          <w:szCs w:val="24"/>
        </w:rPr>
        <w:t>At least 5% shift away from car use.</w:t>
      </w:r>
    </w:p>
    <w:p w:rsidR="001A17B3" w:rsidRPr="001A17B3" w:rsidRDefault="001A17B3" w:rsidP="001A17B3">
      <w:pPr>
        <w:pStyle w:val="ListParagraph"/>
        <w:numPr>
          <w:ilvl w:val="0"/>
          <w:numId w:val="21"/>
        </w:numPr>
        <w:rPr>
          <w:szCs w:val="24"/>
        </w:rPr>
      </w:pPr>
      <w:r w:rsidRPr="001A17B3">
        <w:rPr>
          <w:szCs w:val="24"/>
        </w:rPr>
        <w:t>Evidence of funding</w:t>
      </w:r>
    </w:p>
    <w:p w:rsidR="001A17B3" w:rsidRDefault="001A17B3" w:rsidP="001A17B3">
      <w:pPr>
        <w:pStyle w:val="ListParagraph"/>
        <w:numPr>
          <w:ilvl w:val="0"/>
          <w:numId w:val="21"/>
        </w:numPr>
        <w:rPr>
          <w:szCs w:val="24"/>
        </w:rPr>
      </w:pPr>
      <w:r w:rsidRPr="001A17B3">
        <w:rPr>
          <w:szCs w:val="24"/>
        </w:rPr>
        <w:t>‘Gold standard’ initiative</w:t>
      </w:r>
    </w:p>
    <w:p w:rsidR="001D45D8" w:rsidRDefault="001D45D8" w:rsidP="001D45D8">
      <w:pPr>
        <w:pStyle w:val="ListParagraph"/>
        <w:rPr>
          <w:szCs w:val="24"/>
        </w:rPr>
      </w:pPr>
    </w:p>
    <w:p w:rsidR="00FF510C" w:rsidRDefault="00391297" w:rsidP="002F3562">
      <w:r>
        <w:t>To start u</w:t>
      </w:r>
      <w:r w:rsidR="006A3CEC" w:rsidRPr="006A3CEC">
        <w:t xml:space="preserve">sing Modeshift Stars </w:t>
      </w:r>
      <w:r>
        <w:t xml:space="preserve">and obtain your unique travel plan, head to: </w:t>
      </w:r>
      <w:hyperlink r:id="rId9" w:history="1">
        <w:r w:rsidR="006A3CEC" w:rsidRPr="0033211E">
          <w:rPr>
            <w:rStyle w:val="Hyperlink"/>
          </w:rPr>
          <w:t>https://modeshiftstars.org</w:t>
        </w:r>
      </w:hyperlink>
      <w:bookmarkStart w:id="0" w:name="_GoBack"/>
      <w:bookmarkEnd w:id="0"/>
    </w:p>
    <w:sectPr w:rsidR="00FF51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25C" w:rsidRDefault="0008025C" w:rsidP="00FF510C">
      <w:pPr>
        <w:spacing w:after="0" w:line="240" w:lineRule="auto"/>
      </w:pPr>
      <w:r>
        <w:separator/>
      </w:r>
    </w:p>
  </w:endnote>
  <w:endnote w:type="continuationSeparator" w:id="0">
    <w:p w:rsidR="0008025C" w:rsidRDefault="0008025C" w:rsidP="00FF5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25C" w:rsidRDefault="0008025C" w:rsidP="00FF510C">
      <w:pPr>
        <w:spacing w:after="0" w:line="240" w:lineRule="auto"/>
      </w:pPr>
      <w:r>
        <w:separator/>
      </w:r>
    </w:p>
  </w:footnote>
  <w:footnote w:type="continuationSeparator" w:id="0">
    <w:p w:rsidR="0008025C" w:rsidRDefault="0008025C" w:rsidP="00FF51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50DC2"/>
    <w:multiLevelType w:val="hybridMultilevel"/>
    <w:tmpl w:val="F0F8F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33C2E"/>
    <w:multiLevelType w:val="hybridMultilevel"/>
    <w:tmpl w:val="DCFC51F2"/>
    <w:lvl w:ilvl="0" w:tplc="91A4ED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63101"/>
    <w:multiLevelType w:val="hybridMultilevel"/>
    <w:tmpl w:val="03367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3180D"/>
    <w:multiLevelType w:val="hybridMultilevel"/>
    <w:tmpl w:val="E46E1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6D5B10"/>
    <w:multiLevelType w:val="hybridMultilevel"/>
    <w:tmpl w:val="639EF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DB7BD5"/>
    <w:multiLevelType w:val="hybridMultilevel"/>
    <w:tmpl w:val="DE285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2579A7"/>
    <w:multiLevelType w:val="hybridMultilevel"/>
    <w:tmpl w:val="40BCC5A6"/>
    <w:lvl w:ilvl="0" w:tplc="C6FC295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66A186D"/>
    <w:multiLevelType w:val="hybridMultilevel"/>
    <w:tmpl w:val="88849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532E53"/>
    <w:multiLevelType w:val="hybridMultilevel"/>
    <w:tmpl w:val="E7D2F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5A07E4"/>
    <w:multiLevelType w:val="hybridMultilevel"/>
    <w:tmpl w:val="B1F80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A1240A"/>
    <w:multiLevelType w:val="hybridMultilevel"/>
    <w:tmpl w:val="891C74CC"/>
    <w:lvl w:ilvl="0" w:tplc="44E69B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2E33FC">
      <w:start w:val="3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F2B6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56A1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967B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7A60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EC0B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DCE4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0484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5850D10"/>
    <w:multiLevelType w:val="hybridMultilevel"/>
    <w:tmpl w:val="B49A2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A30A18"/>
    <w:multiLevelType w:val="hybridMultilevel"/>
    <w:tmpl w:val="7C3A41F4"/>
    <w:lvl w:ilvl="0" w:tplc="4DC881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9B3045"/>
    <w:multiLevelType w:val="hybridMultilevel"/>
    <w:tmpl w:val="9A4823FC"/>
    <w:lvl w:ilvl="0" w:tplc="37BCA6DA">
      <w:numFmt w:val="bullet"/>
      <w:lvlText w:val="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404817"/>
    <w:multiLevelType w:val="hybridMultilevel"/>
    <w:tmpl w:val="EEA0E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AA7209"/>
    <w:multiLevelType w:val="hybridMultilevel"/>
    <w:tmpl w:val="4C48D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720ECA"/>
    <w:multiLevelType w:val="hybridMultilevel"/>
    <w:tmpl w:val="15EE9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A07B37"/>
    <w:multiLevelType w:val="hybridMultilevel"/>
    <w:tmpl w:val="C2A26DD0"/>
    <w:lvl w:ilvl="0" w:tplc="21088A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5E4DA2"/>
    <w:multiLevelType w:val="hybridMultilevel"/>
    <w:tmpl w:val="7A24129C"/>
    <w:lvl w:ilvl="0" w:tplc="BD6EB4B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66841D9"/>
    <w:multiLevelType w:val="hybridMultilevel"/>
    <w:tmpl w:val="17405064"/>
    <w:lvl w:ilvl="0" w:tplc="E1E24DC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7037228"/>
    <w:multiLevelType w:val="hybridMultilevel"/>
    <w:tmpl w:val="63460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052322"/>
    <w:multiLevelType w:val="hybridMultilevel"/>
    <w:tmpl w:val="0DD62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2C4676"/>
    <w:multiLevelType w:val="hybridMultilevel"/>
    <w:tmpl w:val="B226127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F1C2294"/>
    <w:multiLevelType w:val="hybridMultilevel"/>
    <w:tmpl w:val="C26C3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8"/>
  </w:num>
  <w:num w:numId="5">
    <w:abstractNumId w:val="2"/>
  </w:num>
  <w:num w:numId="6">
    <w:abstractNumId w:val="20"/>
  </w:num>
  <w:num w:numId="7">
    <w:abstractNumId w:val="7"/>
  </w:num>
  <w:num w:numId="8">
    <w:abstractNumId w:val="14"/>
  </w:num>
  <w:num w:numId="9">
    <w:abstractNumId w:val="16"/>
  </w:num>
  <w:num w:numId="10">
    <w:abstractNumId w:val="10"/>
  </w:num>
  <w:num w:numId="11">
    <w:abstractNumId w:val="22"/>
  </w:num>
  <w:num w:numId="12">
    <w:abstractNumId w:val="4"/>
  </w:num>
  <w:num w:numId="13">
    <w:abstractNumId w:val="23"/>
  </w:num>
  <w:num w:numId="14">
    <w:abstractNumId w:val="19"/>
  </w:num>
  <w:num w:numId="15">
    <w:abstractNumId w:val="1"/>
  </w:num>
  <w:num w:numId="16">
    <w:abstractNumId w:val="6"/>
  </w:num>
  <w:num w:numId="17">
    <w:abstractNumId w:val="12"/>
  </w:num>
  <w:num w:numId="18">
    <w:abstractNumId w:val="18"/>
  </w:num>
  <w:num w:numId="19">
    <w:abstractNumId w:val="17"/>
  </w:num>
  <w:num w:numId="20">
    <w:abstractNumId w:val="13"/>
  </w:num>
  <w:num w:numId="21">
    <w:abstractNumId w:val="5"/>
  </w:num>
  <w:num w:numId="22">
    <w:abstractNumId w:val="0"/>
  </w:num>
  <w:num w:numId="23">
    <w:abstractNumId w:val="15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10C"/>
    <w:rsid w:val="0004142F"/>
    <w:rsid w:val="000648DB"/>
    <w:rsid w:val="00071981"/>
    <w:rsid w:val="0008025C"/>
    <w:rsid w:val="000C6B69"/>
    <w:rsid w:val="001A17B3"/>
    <w:rsid w:val="001B1CA7"/>
    <w:rsid w:val="001D45D8"/>
    <w:rsid w:val="00285F85"/>
    <w:rsid w:val="0029062E"/>
    <w:rsid w:val="002A6982"/>
    <w:rsid w:val="002E18FA"/>
    <w:rsid w:val="002F3562"/>
    <w:rsid w:val="00333C5C"/>
    <w:rsid w:val="00370217"/>
    <w:rsid w:val="00391297"/>
    <w:rsid w:val="0039331F"/>
    <w:rsid w:val="003A67CD"/>
    <w:rsid w:val="00494DB6"/>
    <w:rsid w:val="004A37C0"/>
    <w:rsid w:val="004F7339"/>
    <w:rsid w:val="00507291"/>
    <w:rsid w:val="00612189"/>
    <w:rsid w:val="00683C4C"/>
    <w:rsid w:val="006A3CEC"/>
    <w:rsid w:val="006B0884"/>
    <w:rsid w:val="00730A1E"/>
    <w:rsid w:val="00786E36"/>
    <w:rsid w:val="008959D4"/>
    <w:rsid w:val="008B78A5"/>
    <w:rsid w:val="008C0FEC"/>
    <w:rsid w:val="008C7587"/>
    <w:rsid w:val="008D31B5"/>
    <w:rsid w:val="00960DF9"/>
    <w:rsid w:val="009613C9"/>
    <w:rsid w:val="009E237D"/>
    <w:rsid w:val="00A87578"/>
    <w:rsid w:val="00B003C9"/>
    <w:rsid w:val="00B11E0C"/>
    <w:rsid w:val="00B617CE"/>
    <w:rsid w:val="00B80890"/>
    <w:rsid w:val="00BD7722"/>
    <w:rsid w:val="00C11A74"/>
    <w:rsid w:val="00C21ECC"/>
    <w:rsid w:val="00CF43E5"/>
    <w:rsid w:val="00D234EE"/>
    <w:rsid w:val="00D3308C"/>
    <w:rsid w:val="00D94270"/>
    <w:rsid w:val="00DB73E1"/>
    <w:rsid w:val="00E0670A"/>
    <w:rsid w:val="00E8403B"/>
    <w:rsid w:val="00EE6D36"/>
    <w:rsid w:val="00EF7F4D"/>
    <w:rsid w:val="00F842BD"/>
    <w:rsid w:val="00F852CD"/>
    <w:rsid w:val="00FE56A0"/>
    <w:rsid w:val="00FF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C4716D5-3C18-475E-ABBB-EB77C9E0C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0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51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10C"/>
  </w:style>
  <w:style w:type="paragraph" w:styleId="Footer">
    <w:name w:val="footer"/>
    <w:basedOn w:val="Normal"/>
    <w:link w:val="FooterChar"/>
    <w:uiPriority w:val="99"/>
    <w:unhideWhenUsed/>
    <w:rsid w:val="00FF51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10C"/>
  </w:style>
  <w:style w:type="paragraph" w:styleId="ListParagraph">
    <w:name w:val="List Paragraph"/>
    <w:basedOn w:val="Normal"/>
    <w:uiPriority w:val="34"/>
    <w:qFormat/>
    <w:rsid w:val="00FF510C"/>
    <w:pPr>
      <w:ind w:left="720"/>
      <w:contextualSpacing/>
    </w:pPr>
  </w:style>
  <w:style w:type="paragraph" w:styleId="NoSpacing">
    <w:name w:val="No Spacing"/>
    <w:uiPriority w:val="1"/>
    <w:qFormat/>
    <w:rsid w:val="002E18F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840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odeshiftstar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Wigston High School</Company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</dc:creator>
  <cp:keywords/>
  <dc:description/>
  <cp:lastModifiedBy>Laptop-SWHS</cp:lastModifiedBy>
  <cp:revision>2</cp:revision>
  <dcterms:created xsi:type="dcterms:W3CDTF">2020-12-14T13:26:00Z</dcterms:created>
  <dcterms:modified xsi:type="dcterms:W3CDTF">2020-12-14T13:26:00Z</dcterms:modified>
</cp:coreProperties>
</file>